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91" w:rsidRDefault="00F32091" w:rsidP="004D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F32091">
        <w:rPr>
          <w:rFonts w:ascii="Times New Roman" w:eastAsia="Calibri" w:hAnsi="Times New Roman" w:cs="Times New Roman"/>
          <w:b/>
          <w:sz w:val="27"/>
          <w:szCs w:val="27"/>
        </w:rPr>
        <w:object w:dxaOrig="9150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33pt" o:ole="">
            <v:imagedata r:id="rId6" o:title=""/>
          </v:shape>
          <o:OLEObject Type="Embed" ProgID="AcroExch.Document.DC" ShapeID="_x0000_i1025" DrawAspect="Content" ObjectID="_1689688482" r:id="rId7"/>
        </w:object>
      </w:r>
    </w:p>
    <w:p w:rsidR="00F32091" w:rsidRDefault="00F32091" w:rsidP="004D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32091" w:rsidRDefault="00F32091" w:rsidP="004D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32091" w:rsidRDefault="00F32091" w:rsidP="004D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32091" w:rsidRDefault="00F32091" w:rsidP="004D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32091" w:rsidRDefault="00F32091" w:rsidP="004D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F32091" w:rsidRDefault="00F32091" w:rsidP="004D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:rsidR="004D675F" w:rsidRDefault="004D675F" w:rsidP="004D6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lastRenderedPageBreak/>
        <w:t>ОКРУЖАЮЩИЙ ПРИРОДНЫЙ МИР</w:t>
      </w:r>
    </w:p>
    <w:p w:rsidR="003A42A4" w:rsidRPr="003A42A4" w:rsidRDefault="003A42A4" w:rsidP="003A42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A42A4">
        <w:rPr>
          <w:rFonts w:ascii="Times New Roman" w:eastAsia="Calibri" w:hAnsi="Times New Roman" w:cs="Times New Roman"/>
          <w:b/>
          <w:sz w:val="27"/>
          <w:szCs w:val="27"/>
        </w:rPr>
        <w:t>Статус документа</w:t>
      </w:r>
    </w:p>
    <w:p w:rsidR="00215C4E" w:rsidRPr="003A42A4" w:rsidRDefault="00215C4E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   </w:t>
      </w:r>
      <w:proofErr w:type="gramStart"/>
      <w:r w:rsidRPr="003A42A4">
        <w:rPr>
          <w:rFonts w:ascii="Times New Roman" w:eastAsia="Calibri" w:hAnsi="Times New Roman" w:cs="Times New Roman"/>
          <w:sz w:val="27"/>
          <w:szCs w:val="27"/>
        </w:rPr>
        <w:t>Адаптированная рабочая программа по предмету «Окружающий природный мир" с 1</w:t>
      </w:r>
      <w:r w:rsidR="00EF2744" w:rsidRPr="003A42A4">
        <w:rPr>
          <w:rFonts w:ascii="Times New Roman" w:eastAsia="Calibri" w:hAnsi="Times New Roman" w:cs="Times New Roman"/>
          <w:sz w:val="27"/>
          <w:szCs w:val="27"/>
        </w:rPr>
        <w:t xml:space="preserve"> дополнительного</w:t>
      </w:r>
      <w:r w:rsidR="001C1374" w:rsidRPr="003A42A4">
        <w:rPr>
          <w:rFonts w:ascii="Times New Roman" w:eastAsia="Calibri" w:hAnsi="Times New Roman" w:cs="Times New Roman"/>
          <w:sz w:val="27"/>
          <w:szCs w:val="27"/>
        </w:rPr>
        <w:t xml:space="preserve"> по 11</w:t>
      </w: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классы разработана для обучающихся и воспитанников  с ограниченными возможностями здоровья 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умственной отсталостью</w:t>
      </w: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(интеллектуальными нарушениями 2 вариант)</w:t>
      </w:r>
      <w:r w:rsidRPr="003A42A4">
        <w:rPr>
          <w:rFonts w:ascii="Times New Roman" w:eastAsia="Times New Roman" w:hAnsi="Times New Roman" w:cs="Times New Roman"/>
          <w:i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4D675F">
        <w:rPr>
          <w:rFonts w:ascii="Times New Roman" w:eastAsia="Times New Roman" w:hAnsi="Times New Roman" w:cs="Times New Roman"/>
          <w:sz w:val="27"/>
          <w:szCs w:val="27"/>
          <w:lang w:eastAsia="ru-RU"/>
        </w:rPr>
        <w:t>ГБОУ  «Нижнекамская школа  № 23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Данная рабочая программа с</w:t>
      </w:r>
      <w:r w:rsidRPr="003A42A4">
        <w:rPr>
          <w:rFonts w:ascii="Times New Roman" w:eastAsia="Calibri" w:hAnsi="Times New Roman" w:cs="Times New Roman"/>
          <w:sz w:val="27"/>
          <w:szCs w:val="27"/>
        </w:rPr>
        <w:t>оставлена на основе следующих нормативных документов:</w:t>
      </w:r>
    </w:p>
    <w:p w:rsidR="00215C4E" w:rsidRPr="003A42A4" w:rsidRDefault="00215C4E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3A42A4">
        <w:rPr>
          <w:rFonts w:ascii="Times New Roman" w:eastAsia="Calibri" w:hAnsi="Times New Roman" w:cs="Times New Roman"/>
          <w:sz w:val="27"/>
          <w:szCs w:val="27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215C4E" w:rsidRPr="003A42A4" w:rsidRDefault="00215C4E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>2.Адаптированная основная образовательная програ</w:t>
      </w:r>
      <w:r w:rsidR="004D675F">
        <w:rPr>
          <w:rFonts w:ascii="Times New Roman" w:eastAsia="Calibri" w:hAnsi="Times New Roman" w:cs="Times New Roman"/>
          <w:sz w:val="27"/>
          <w:szCs w:val="27"/>
        </w:rPr>
        <w:t>мма ГБОУ «Нижнекамская школа №23</w:t>
      </w:r>
      <w:r w:rsidRPr="003A42A4">
        <w:rPr>
          <w:rFonts w:ascii="Times New Roman" w:eastAsia="Calibri" w:hAnsi="Times New Roman" w:cs="Times New Roman"/>
          <w:sz w:val="27"/>
          <w:szCs w:val="27"/>
        </w:rPr>
        <w:t>».</w:t>
      </w:r>
    </w:p>
    <w:p w:rsidR="00215C4E" w:rsidRPr="003A42A4" w:rsidRDefault="00215C4E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>3. Учебный  пла</w:t>
      </w:r>
      <w:r w:rsidR="004D675F">
        <w:rPr>
          <w:rFonts w:ascii="Times New Roman" w:eastAsia="Calibri" w:hAnsi="Times New Roman" w:cs="Times New Roman"/>
          <w:sz w:val="27"/>
          <w:szCs w:val="27"/>
        </w:rPr>
        <w:t>н  ГБОУ « Нижнекамская школа № 23</w:t>
      </w:r>
      <w:r w:rsidRPr="003A42A4">
        <w:rPr>
          <w:rFonts w:ascii="Times New Roman" w:eastAsia="Calibri" w:hAnsi="Times New Roman" w:cs="Times New Roman"/>
          <w:sz w:val="27"/>
          <w:szCs w:val="27"/>
        </w:rPr>
        <w:t>».</w:t>
      </w:r>
    </w:p>
    <w:p w:rsidR="00835474" w:rsidRPr="003A42A4" w:rsidRDefault="00215C4E" w:rsidP="003A42A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>4.</w:t>
      </w:r>
      <w:r w:rsidR="00835474" w:rsidRPr="003A42A4">
        <w:rPr>
          <w:rFonts w:ascii="Times New Roman" w:eastAsia="Calibri" w:hAnsi="Times New Roman" w:cs="Times New Roman"/>
          <w:sz w:val="27"/>
          <w:szCs w:val="27"/>
        </w:rPr>
        <w:t xml:space="preserve"> Программа ЦЛП г. Пскова «Основные направления и содержание обучения детей и подростков с особыми потребностями в Лечебно-педагогическом центре г. Пскова».</w:t>
      </w:r>
    </w:p>
    <w:p w:rsidR="00835474" w:rsidRPr="003A42A4" w:rsidRDefault="00835474" w:rsidP="003A42A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5.Программа «Обучения и воспитания детей и подростков с тяжелыми и множественными нарушениями развития» </w:t>
      </w:r>
      <w:proofErr w:type="spellStart"/>
      <w:r w:rsidRPr="003A42A4">
        <w:rPr>
          <w:rFonts w:ascii="Times New Roman" w:eastAsia="Calibri" w:hAnsi="Times New Roman" w:cs="Times New Roman"/>
          <w:sz w:val="27"/>
          <w:szCs w:val="27"/>
        </w:rPr>
        <w:t>под</w:t>
      </w:r>
      <w:proofErr w:type="gramStart"/>
      <w:r w:rsidRPr="003A42A4">
        <w:rPr>
          <w:rFonts w:ascii="Times New Roman" w:eastAsia="Calibri" w:hAnsi="Times New Roman" w:cs="Times New Roman"/>
          <w:sz w:val="27"/>
          <w:szCs w:val="27"/>
        </w:rPr>
        <w:t>.р</w:t>
      </w:r>
      <w:proofErr w:type="gramEnd"/>
      <w:r w:rsidRPr="003A42A4">
        <w:rPr>
          <w:rFonts w:ascii="Times New Roman" w:eastAsia="Calibri" w:hAnsi="Times New Roman" w:cs="Times New Roman"/>
          <w:sz w:val="27"/>
          <w:szCs w:val="27"/>
        </w:rPr>
        <w:t>ед</w:t>
      </w:r>
      <w:proofErr w:type="spellEnd"/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. канд. псих. наук, проф. И.М. </w:t>
      </w:r>
      <w:proofErr w:type="spellStart"/>
      <w:r w:rsidRPr="003A42A4">
        <w:rPr>
          <w:rFonts w:ascii="Times New Roman" w:eastAsia="Calibri" w:hAnsi="Times New Roman" w:cs="Times New Roman"/>
          <w:sz w:val="27"/>
          <w:szCs w:val="27"/>
        </w:rPr>
        <w:t>Бгажноковой</w:t>
      </w:r>
      <w:proofErr w:type="spellEnd"/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(2010 г). </w:t>
      </w:r>
    </w:p>
    <w:p w:rsidR="003A42A4" w:rsidRPr="003A42A4" w:rsidRDefault="003A42A4" w:rsidP="003A42A4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</w:rPr>
      </w:pPr>
      <w:r w:rsidRPr="003A42A4">
        <w:rPr>
          <w:rFonts w:ascii="Times New Roman" w:eastAsia="Calibri" w:hAnsi="Times New Roman" w:cs="Times New Roman"/>
          <w:b/>
          <w:iCs/>
          <w:sz w:val="27"/>
          <w:szCs w:val="27"/>
        </w:rPr>
        <w:t>Структура документа</w:t>
      </w:r>
    </w:p>
    <w:p w:rsidR="003A42A4" w:rsidRPr="003A42A4" w:rsidRDefault="003A42A4" w:rsidP="003A42A4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3A42A4" w:rsidRPr="003A42A4" w:rsidRDefault="003A42A4" w:rsidP="003A42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3A42A4">
        <w:rPr>
          <w:rFonts w:ascii="Times New Roman" w:eastAsia="Calibri" w:hAnsi="Times New Roman" w:cs="Times New Roman"/>
          <w:b/>
          <w:sz w:val="27"/>
          <w:szCs w:val="27"/>
        </w:rPr>
        <w:t>Пояснительная записка</w:t>
      </w:r>
    </w:p>
    <w:p w:rsidR="005378D2" w:rsidRPr="003A42A4" w:rsidRDefault="005378D2" w:rsidP="003A4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Цели и задачи</w:t>
      </w:r>
    </w:p>
    <w:p w:rsidR="005378D2" w:rsidRPr="003A42A4" w:rsidRDefault="005378D2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</w:t>
      </w:r>
      <w:r w:rsidR="00A0025E"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курса </w:t>
      </w:r>
      <w:r w:rsidRPr="003A42A4">
        <w:rPr>
          <w:rFonts w:ascii="Times New Roman" w:eastAsia="Calibri" w:hAnsi="Times New Roman" w:cs="Times New Roman"/>
          <w:sz w:val="27"/>
          <w:szCs w:val="27"/>
        </w:rPr>
        <w:t xml:space="preserve">«Окружающий природный мир" 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 </w:t>
      </w:r>
    </w:p>
    <w:p w:rsidR="005378D2" w:rsidRPr="003A42A4" w:rsidRDefault="005378D2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 «Мир природы и человека» решает следующие коррекционно-образовательные и воспитательные задачи:</w:t>
      </w:r>
    </w:p>
    <w:p w:rsidR="00677470" w:rsidRPr="003A42A4" w:rsidRDefault="00677470" w:rsidP="003A42A4">
      <w:pPr>
        <w:pStyle w:val="a8"/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формирование представлений об объектах и явлениях неживой природы, формирование временных представлений, </w:t>
      </w:r>
    </w:p>
    <w:p w:rsidR="00677470" w:rsidRPr="003A42A4" w:rsidRDefault="00677470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формирование представлений о растительном и животном мире. 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вызывать интерес к разнообразию окружающего мира (мира животных, растений, к явлениям природы);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создавать условия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жизни;</w:t>
      </w:r>
    </w:p>
    <w:p w:rsidR="009F60DA" w:rsidRPr="003A42A4" w:rsidRDefault="00A0025E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формирование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и расшир</w:t>
      </w:r>
      <w:r w:rsidR="009C323A" w:rsidRPr="003A42A4">
        <w:rPr>
          <w:rFonts w:ascii="Times New Roman" w:hAnsi="Times New Roman" w:cs="Times New Roman"/>
          <w:sz w:val="27"/>
          <w:szCs w:val="27"/>
        </w:rPr>
        <w:t>ение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словарн</w:t>
      </w:r>
      <w:r w:rsidR="009C323A" w:rsidRPr="003A42A4">
        <w:rPr>
          <w:rFonts w:ascii="Times New Roman" w:hAnsi="Times New Roman" w:cs="Times New Roman"/>
          <w:sz w:val="27"/>
          <w:szCs w:val="27"/>
        </w:rPr>
        <w:t>ого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запас</w:t>
      </w:r>
      <w:r w:rsidR="009C323A" w:rsidRPr="003A42A4">
        <w:rPr>
          <w:rFonts w:ascii="Times New Roman" w:hAnsi="Times New Roman" w:cs="Times New Roman"/>
          <w:sz w:val="27"/>
          <w:szCs w:val="27"/>
        </w:rPr>
        <w:t>а, связанного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с содержанием эмоционального, бытового, предметного, игрового, трудового опыта;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знакомить с функциональными свойствами объектов в процессе наблюдения и практического экспериментирования;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A42A4">
        <w:rPr>
          <w:rFonts w:ascii="Times New Roman" w:hAnsi="Times New Roman" w:cs="Times New Roman"/>
          <w:sz w:val="27"/>
          <w:szCs w:val="27"/>
        </w:rPr>
        <w:lastRenderedPageBreak/>
        <w:t>формирова</w:t>
      </w:r>
      <w:r w:rsidR="009C323A" w:rsidRPr="003A42A4">
        <w:rPr>
          <w:rFonts w:ascii="Times New Roman" w:hAnsi="Times New Roman" w:cs="Times New Roman"/>
          <w:sz w:val="27"/>
          <w:szCs w:val="27"/>
        </w:rPr>
        <w:t>ние</w:t>
      </w:r>
      <w:r w:rsidRPr="003A42A4">
        <w:rPr>
          <w:rFonts w:ascii="Times New Roman" w:hAnsi="Times New Roman" w:cs="Times New Roman"/>
          <w:sz w:val="27"/>
          <w:szCs w:val="27"/>
        </w:rPr>
        <w:t xml:space="preserve"> представления о явлениях природы, сезон</w:t>
      </w:r>
      <w:r w:rsidRPr="003A42A4">
        <w:rPr>
          <w:rFonts w:ascii="Times New Roman" w:hAnsi="Times New Roman" w:cs="Times New Roman"/>
          <w:sz w:val="27"/>
          <w:szCs w:val="27"/>
        </w:rPr>
        <w:softHyphen/>
        <w:t>ных и суточных изменениях (лето, осень, зима, весна, день, ночь);</w:t>
      </w:r>
      <w:proofErr w:type="gramEnd"/>
    </w:p>
    <w:p w:rsidR="009F60DA" w:rsidRPr="003A42A4" w:rsidRDefault="009C323A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формирование элементарных экологических представлений</w:t>
      </w:r>
      <w:r w:rsidR="009F60DA" w:rsidRPr="003A42A4">
        <w:rPr>
          <w:rFonts w:ascii="Times New Roman" w:hAnsi="Times New Roman" w:cs="Times New Roman"/>
          <w:sz w:val="27"/>
          <w:szCs w:val="27"/>
        </w:rPr>
        <w:t xml:space="preserve"> (люди, растения и животные; строение тела, способ передвиже</w:t>
      </w:r>
      <w:r w:rsidR="009F60DA" w:rsidRPr="003A42A4">
        <w:rPr>
          <w:rFonts w:ascii="Times New Roman" w:hAnsi="Times New Roman" w:cs="Times New Roman"/>
          <w:sz w:val="27"/>
          <w:szCs w:val="27"/>
        </w:rPr>
        <w:softHyphen/>
        <w:t>ния, питание);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развивать сенсорно-перцептивные способности учащихся: учить выделять знакомые объекты из фона зрительно, тактильно и на вкус (исходя из целесообразности и безопасности);</w:t>
      </w:r>
    </w:p>
    <w:p w:rsidR="009F60DA" w:rsidRPr="003A42A4" w:rsidRDefault="009F60DA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закреплять полученные представления в процессе различ</w:t>
      </w:r>
      <w:r w:rsidRPr="003A42A4">
        <w:rPr>
          <w:rFonts w:ascii="Times New Roman" w:hAnsi="Times New Roman" w:cs="Times New Roman"/>
          <w:sz w:val="27"/>
          <w:szCs w:val="27"/>
        </w:rPr>
        <w:softHyphen/>
        <w:t>ных видов доступной учащимся социально-бытовой деятельно</w:t>
      </w:r>
      <w:r w:rsidRPr="003A42A4">
        <w:rPr>
          <w:rFonts w:ascii="Times New Roman" w:hAnsi="Times New Roman" w:cs="Times New Roman"/>
          <w:sz w:val="27"/>
          <w:szCs w:val="27"/>
        </w:rPr>
        <w:softHyphen/>
        <w:t>сти;</w:t>
      </w:r>
    </w:p>
    <w:p w:rsidR="00A0025E" w:rsidRPr="003A42A4" w:rsidRDefault="00A0025E" w:rsidP="003A42A4">
      <w:pPr>
        <w:pStyle w:val="a8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формирует первоначальные сведения о природоохранной деятельности человека, учит детей бережному отношению к природе.</w:t>
      </w:r>
    </w:p>
    <w:p w:rsidR="009F60DA" w:rsidRPr="003A42A4" w:rsidRDefault="009F60DA" w:rsidP="003A4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направления коррекционной работы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F9520E" w:rsidRPr="003A42A4" w:rsidRDefault="00F9520E" w:rsidP="003A42A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 xml:space="preserve">развитие тактильных ощущений кистей рук и расширение тактильного опыта; </w:t>
      </w:r>
    </w:p>
    <w:p w:rsidR="00F9520E" w:rsidRPr="003A42A4" w:rsidRDefault="00F9520E" w:rsidP="003A42A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зрительного и слухового внимания;</w:t>
      </w:r>
    </w:p>
    <w:p w:rsidR="00F9520E" w:rsidRPr="003A42A4" w:rsidRDefault="00F9520E" w:rsidP="003A42A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вербальных и невербальных коммуникативных навыков;</w:t>
      </w:r>
    </w:p>
    <w:p w:rsidR="00F9520E" w:rsidRPr="003A42A4" w:rsidRDefault="00F9520E" w:rsidP="003A42A4">
      <w:pPr>
        <w:pStyle w:val="a8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highlight w:val="white"/>
          <w:lang w:eastAsia="ru-RU"/>
        </w:rPr>
        <w:t>развитие мелкой моторики, зрительно-моторной координации.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зрительного восприятия и узнавания;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пространственных представлений и ориентации;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наглядно-образного и словесно-логического мышления;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нарушений эмоционально-личностной сферы;</w:t>
      </w:r>
    </w:p>
    <w:p w:rsidR="009F60DA" w:rsidRPr="003A42A4" w:rsidRDefault="009F60DA" w:rsidP="003A42A4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речи и обогащение словаря;</w:t>
      </w:r>
    </w:p>
    <w:p w:rsidR="008D6CB9" w:rsidRPr="003A42A4" w:rsidRDefault="008D6CB9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Период действия программы</w:t>
      </w:r>
    </w:p>
    <w:p w:rsidR="008539DA" w:rsidRPr="003A42A4" w:rsidRDefault="008539DA" w:rsidP="003A42A4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Предмет «Окружающий природный мир» относится к образовательной области «Окружающий мир». </w:t>
      </w:r>
      <w:r w:rsidRPr="003A42A4">
        <w:rPr>
          <w:rFonts w:ascii="Times New Roman" w:eastAsia="Arial" w:hAnsi="Times New Roman" w:cs="Times New Roman"/>
          <w:sz w:val="27"/>
          <w:szCs w:val="27"/>
          <w:lang w:eastAsia="ar-SA"/>
        </w:rPr>
        <w:t>Программа предусматривает следующее количество часов по классам:</w:t>
      </w:r>
    </w:p>
    <w:p w:rsidR="008539DA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1доп. </w:t>
      </w:r>
      <w:r w:rsidR="008539DA"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классе – 66 часов в год при 2 часах в неделю (33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1 классе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– 68 часов в год при 2 часах в неделю (34 учебных недели);</w:t>
      </w:r>
    </w:p>
    <w:p w:rsidR="008539DA" w:rsidRPr="003A42A4" w:rsidRDefault="008539DA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во 2 классе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– 68 часов в год при 2 часах в неделю (34 учебных недели);</w:t>
      </w:r>
    </w:p>
    <w:p w:rsidR="0020462D" w:rsidRPr="003A42A4" w:rsidRDefault="0020462D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3 классе </w:t>
      </w:r>
      <w:r w:rsidR="008539DA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20462D" w:rsidRPr="003A42A4" w:rsidRDefault="0020462D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4 классе </w:t>
      </w:r>
      <w:r w:rsidR="008539DA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20462D" w:rsidRPr="003A42A4" w:rsidRDefault="0020462D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8539DA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5 класс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8539DA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6 классе – 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7 классе – 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8 классе – 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9 классе – 68 часов в год при 2 часах в неделю (34 учебных недели);</w:t>
      </w:r>
    </w:p>
    <w:p w:rsidR="008D739E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10 классе – 68 часов в год при 2 часах в неделю (34 учебных недели);</w:t>
      </w:r>
    </w:p>
    <w:p w:rsidR="009C323A" w:rsidRPr="003A42A4" w:rsidRDefault="008D739E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в 11 классе – 68 часов в год при 2 часах в неделю (34 учебных недели);</w:t>
      </w:r>
      <w:r w:rsidR="00DD30C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</w:p>
    <w:p w:rsidR="00C20660" w:rsidRPr="003A42A4" w:rsidRDefault="00C20660" w:rsidP="003A42A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Учебный предмет «Окружающий природный мир»  изучается в 1 - 1</w:t>
      </w:r>
      <w:r w:rsidR="00D75930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классах в качестве обязательного предмета в общем объёме </w:t>
      </w:r>
      <w:r w:rsidR="00D75930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14 часов.  </w:t>
      </w:r>
    </w:p>
    <w:p w:rsidR="00DD30C2" w:rsidRPr="003A42A4" w:rsidRDefault="00C20660" w:rsidP="003A42A4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A42A4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DD30C2" w:rsidRPr="003A42A4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DD30C2" w:rsidRPr="003A42A4" w:rsidRDefault="00DD30C2" w:rsidP="003A42A4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3A42A4">
        <w:rPr>
          <w:rFonts w:ascii="Times New Roman" w:hAnsi="Times New Roman"/>
          <w:sz w:val="27"/>
          <w:szCs w:val="27"/>
        </w:rPr>
        <w:t>Качественная характеристика на основании итоговых</w:t>
      </w:r>
      <w:r w:rsidRPr="003A42A4">
        <w:rPr>
          <w:rFonts w:ascii="Times New Roman" w:hAnsi="Times New Roman"/>
          <w:bCs/>
          <w:sz w:val="27"/>
          <w:szCs w:val="27"/>
        </w:rPr>
        <w:t xml:space="preserve"> достижений обучающихся с умеренной, тяжелой, глубокой умственной отсталостью, с ТМНР (вариант 2) </w:t>
      </w:r>
      <w:r w:rsidRPr="003A42A4">
        <w:rPr>
          <w:rFonts w:ascii="Times New Roman" w:hAnsi="Times New Roman"/>
          <w:sz w:val="27"/>
          <w:szCs w:val="27"/>
        </w:rPr>
        <w:t xml:space="preserve">принципиально отличаются от требований к итоговым достижениям детей с легкой умственной отсталостью (вариант 1). Они определяются индивидуальными возможностями ребенка и тем, что его образование нацелено на максимальное развитие жизненной компетенции. </w:t>
      </w:r>
      <w:r w:rsidRPr="003A42A4">
        <w:rPr>
          <w:rFonts w:ascii="Times New Roman" w:hAnsi="Times New Roman"/>
          <w:sz w:val="27"/>
          <w:szCs w:val="27"/>
        </w:rPr>
        <w:lastRenderedPageBreak/>
        <w:t>Овладение знаниями, умениями и навыками в различных образовательных областях («академический» компонент) регламентируется рамками полезных и необходимых инструментов</w:t>
      </w:r>
      <w:r w:rsidRPr="003A42A4">
        <w:rPr>
          <w:rFonts w:ascii="Times New Roman" w:hAnsi="Times New Roman"/>
          <w:i/>
          <w:sz w:val="27"/>
          <w:szCs w:val="27"/>
        </w:rPr>
        <w:t xml:space="preserve"> </w:t>
      </w:r>
      <w:r w:rsidRPr="003A42A4">
        <w:rPr>
          <w:rFonts w:ascii="Times New Roman" w:hAnsi="Times New Roman"/>
          <w:sz w:val="27"/>
          <w:szCs w:val="27"/>
        </w:rPr>
        <w:t xml:space="preserve">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 </w:t>
      </w:r>
    </w:p>
    <w:p w:rsidR="00DD30C2" w:rsidRPr="003A42A4" w:rsidRDefault="00DD30C2" w:rsidP="003A42A4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3A42A4">
        <w:rPr>
          <w:rFonts w:ascii="Times New Roman" w:hAnsi="Times New Roman"/>
          <w:sz w:val="27"/>
          <w:szCs w:val="27"/>
        </w:rPr>
        <w:t xml:space="preserve">Итогом образования человека </w:t>
      </w:r>
      <w:r w:rsidRPr="003A42A4">
        <w:rPr>
          <w:rFonts w:ascii="Times New Roman" w:hAnsi="Times New Roman"/>
          <w:bCs/>
          <w:sz w:val="27"/>
          <w:szCs w:val="27"/>
        </w:rPr>
        <w:t xml:space="preserve">с умственной отсталостью, </w:t>
      </w:r>
      <w:r w:rsidRPr="003A42A4">
        <w:rPr>
          <w:rFonts w:ascii="Times New Roman" w:hAnsi="Times New Roman"/>
          <w:sz w:val="27"/>
          <w:szCs w:val="27"/>
        </w:rPr>
        <w:t xml:space="preserve">с ТМНР является нормализация его жизни. Под нормализацией понимается такой образ жизни, который является привычным и необходимым для подавляющего большинства людей: жить в 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психическим и физическим возможностям максимально самостоятельно решать задачи, направленные на нормализацию его жизни. </w:t>
      </w:r>
    </w:p>
    <w:p w:rsidR="003A42A4" w:rsidRPr="003A42A4" w:rsidRDefault="003A42A4" w:rsidP="003A42A4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A42A4">
        <w:rPr>
          <w:rFonts w:ascii="Times New Roman" w:eastAsia="Calibri" w:hAnsi="Times New Roman" w:cs="Times New Roman"/>
          <w:b/>
          <w:sz w:val="27"/>
          <w:szCs w:val="27"/>
        </w:rPr>
        <w:t>Перечень учебно-методического обеспечения</w:t>
      </w:r>
      <w:r w:rsidRPr="003A42A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5E4883" w:rsidRPr="003A42A4" w:rsidRDefault="00736CBF" w:rsidP="003A42A4">
      <w:pPr>
        <w:pStyle w:val="a8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Географические  карты;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правочная литература (справочники, атласы-определители, энциклопедии)</w:t>
      </w:r>
      <w:r w:rsidR="00736CBF"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3A42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36CBF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Объекты природы:</w:t>
      </w:r>
      <w:r w:rsidR="00736CBF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к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амни, почва, семена, комнатные растения и другие образцы природного материала (в т.ч. собранного вместе с детьми в ходе экскурсий);                          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Наглядный изобразительный материал (видео, фотографии, рисунки для демонстрации учащимся);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Муляжи овощей, фруктов;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Пиктограммы с изображениями действий, операций по уходу за растениями, животными; различные календари;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Изображения сезонных изменений в природе; </w:t>
      </w:r>
    </w:p>
    <w:p w:rsidR="005E4883" w:rsidRPr="003A42A4" w:rsidRDefault="005E4883" w:rsidP="003A42A4">
      <w:pPr>
        <w:pStyle w:val="a8"/>
        <w:numPr>
          <w:ilvl w:val="0"/>
          <w:numId w:val="26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Обучающие компьютерные программы, способствующие формированию у детей доступных представлений о природе; </w:t>
      </w:r>
    </w:p>
    <w:p w:rsidR="005E4883" w:rsidRPr="003A42A4" w:rsidRDefault="00736CBF" w:rsidP="003A42A4">
      <w:pPr>
        <w:pStyle w:val="a8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Аудио- и видеоматериалы.</w:t>
      </w:r>
    </w:p>
    <w:p w:rsidR="00736CBF" w:rsidRPr="003A42A4" w:rsidRDefault="00736CBF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Учебники:</w:t>
      </w:r>
    </w:p>
    <w:p w:rsidR="00736CBF" w:rsidRPr="003A42A4" w:rsidRDefault="00736CBF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Мир природы и человека. 1 класс. Учеб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д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ля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общеобразоват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организаций, реализующих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адап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основные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общеобразоват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. программы. В 2 ч. Ч.1 /[Н.Б. Матвеева, И.А. Ярочкина, М.А. Попова и др.]. – М.: Просвещение, 2018.</w:t>
      </w:r>
    </w:p>
    <w:p w:rsidR="00533EAE" w:rsidRPr="003A42A4" w:rsidRDefault="00D1361D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«Живой мир 2 класс». Учебник для специальных (коррекционных) образовательных учреждений </w:t>
      </w:r>
      <w:r w:rsidR="00533EAE" w:rsidRPr="003A42A4">
        <w:rPr>
          <w:rFonts w:ascii="Times New Roman" w:eastAsia="Times New Roman" w:hAnsi="Times New Roman" w:cs="Times New Roman"/>
          <w:sz w:val="27"/>
          <w:szCs w:val="27"/>
          <w:lang w:val="en-US" w:eastAsia="ar-SA"/>
        </w:rPr>
        <w:t>VIII</w:t>
      </w:r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вида под редакцией </w:t>
      </w:r>
      <w:proofErr w:type="spellStart"/>
      <w:proofErr w:type="gramStart"/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редакцией</w:t>
      </w:r>
      <w:proofErr w:type="spellEnd"/>
      <w:proofErr w:type="gramEnd"/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Н. Б. Матвеевой. М., М.С. </w:t>
      </w:r>
      <w:proofErr w:type="gramStart"/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Котиной</w:t>
      </w:r>
      <w:proofErr w:type="gramEnd"/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, Т.</w:t>
      </w:r>
      <w:r w:rsidR="003B3C7C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О. </w:t>
      </w:r>
      <w:proofErr w:type="spellStart"/>
      <w:r w:rsidR="003B3C7C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Куртовой</w:t>
      </w:r>
      <w:proofErr w:type="spellEnd"/>
      <w:r w:rsidR="003B3C7C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– 3-е издание М.: Просвещение, </w:t>
      </w:r>
      <w:r w:rsidR="00533EAE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2014г. </w:t>
      </w:r>
    </w:p>
    <w:p w:rsidR="00127422" w:rsidRPr="003A42A4" w:rsidRDefault="003B3C7C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«Мир природы и человека</w:t>
      </w:r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3 класс». Учебник для общеобразовательных организаций, реализующих </w:t>
      </w:r>
      <w:proofErr w:type="spellStart"/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адап</w:t>
      </w:r>
      <w:proofErr w:type="spellEnd"/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основные </w:t>
      </w:r>
      <w:proofErr w:type="spellStart"/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общеобразоват</w:t>
      </w:r>
      <w:proofErr w:type="spellEnd"/>
      <w:r w:rsidR="00127422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. программы. В 2 ч. Ч.1 /[Н.Б. Матвеева, И.А. Ярочкина, М.А. Попова и др.]. – М.: Просвещение, 2018.</w:t>
      </w:r>
    </w:p>
    <w:p w:rsidR="00D1361D" w:rsidRPr="003A42A4" w:rsidRDefault="00D1361D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 xml:space="preserve"> «Мир природы и человека 4 класс». Учебник для общеобразовательных организаций, реализующих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адап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 основные </w:t>
      </w:r>
      <w:proofErr w:type="spell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общеобразоват</w:t>
      </w:r>
      <w:proofErr w:type="spell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. программы. В 2 ч. Ч.1 /[Н.Б. Матвеева, И.А. Ярочкина, М.А. Попова и др.]. – М.: Просвещение, 2020.</w:t>
      </w:r>
    </w:p>
    <w:p w:rsidR="00736CBF" w:rsidRPr="003A42A4" w:rsidRDefault="00736CBF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Т.М.Лифанова, Е.Н.Соломина: Природоведение: 5 класс: учебник для специальных (коррекционных) образовательных учреждений 8 вида; М.- изд. «Просвещение», 2015г.</w:t>
      </w:r>
    </w:p>
    <w:p w:rsidR="005E4883" w:rsidRPr="003A42A4" w:rsidRDefault="00975A6B" w:rsidP="003A4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Содержание предмета</w:t>
      </w:r>
    </w:p>
    <w:p w:rsidR="00C20660" w:rsidRPr="003A42A4" w:rsidRDefault="00C41A7E" w:rsidP="003A42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3A42A4">
        <w:rPr>
          <w:rFonts w:ascii="Times New Roman" w:hAnsi="Times New Roman" w:cs="Times New Roman"/>
          <w:sz w:val="27"/>
          <w:szCs w:val="27"/>
        </w:rPr>
        <w:t>Программа представлена следующими разделами: «Растительный мир», «Животный мир», «Временные представления», «Объекты неживой природы».</w:t>
      </w:r>
    </w:p>
    <w:p w:rsidR="00C41A7E" w:rsidRPr="003A42A4" w:rsidRDefault="00C41A7E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  <w:t>Растительный мир.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Узнавание (различение) растений (дерево, куст, трава). Узнавание (различение) частей растений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(корень, ствол/ стебель, ветка, лист, цветок).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Знание значения частей растения. Знание значения растений в природе и жизни человека. </w:t>
      </w:r>
      <w:proofErr w:type="gramStart"/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Узнавание (различение) деревьев (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берёза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, д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уб, клён, ель, осина, сосна, ива, каштан).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строения дерева (ствол, корень, ветки, листья). У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знавание (различение) плодовых деревьев (вишня, яблоня, груша, слива). Узнавание (различение) лиственных и хвойных деревьев.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нание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значения деревьев в природе и жизни человека.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 Узнавание (различение) кустарников (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орешник, шиповник, крыжовник, смородина, бузина, боярышник). Знание особенностей внешнего строения кустарника.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Узнавание (различение) лесных и садовых кустарников. Знание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значения кустарников в природе и жизни человека.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фруктов (яблоко,  банан, лимон, апельсин, груша, мандарин, персик, абрикос, киви) по внешнему виду (вкусу, запаху).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Различение съедобных и несъедобных частей фрукта. Знание значения фруктов в жизни человека. Знание способов переработки фруктов.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овощей (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лук, картофель, морковь, свекла, репа, редис, тыква, кабачок, перец)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по внешнему виду (вкусу, запаху).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Различение съедобных и несъедобных частей овоща. Знание значения овощей в жизни человека. Знание способов переработки овощей.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ягод (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смородина, клубника, малина, крыжовник, земляника, черника, ежевика, голубика, брусника, клюква)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по внешнему виду (вкусу, запаху).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Различение лесных и садовых ягод. Знание значения ягод в жизни человека. Знание способов переработки ягод.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грибов (белый гриб, мухомор, подберёзовик, лисичка, подосиновик, опенок, поганка, </w:t>
      </w:r>
      <w:proofErr w:type="spell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вешенка</w:t>
      </w:r>
      <w:proofErr w:type="spell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, шампиньон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)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по внешнему виду.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З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нание строения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гриба (ножка, шляпка). Различение съедобных и несъедобных грибов. Знание значения грибов в природе и жизни человека. Знание способов переработки грибов.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Узнавание/различение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садовых цветочно-декоративных растений (астра, гладиолус, георгин, тюльпан, нарцисс, роза, лилия, пион, гвоздика).</w:t>
      </w:r>
      <w:proofErr w:type="gramEnd"/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дикорастущих цветочно-декоративных растений (ромашка, фиалка, колокольчик, лютик, василек, подснежник, ландыш); знание строения цветов (корень, стебель, листья, цветок).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Соотнесение цветения цветочно-декоративных растений 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с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временем  года. Знание значения цветочно-декоративных растений в природе и жизни человека. 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Узнавание травянистых растений.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культурных и дикорастущих травянистых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>растений (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петрушка, укроп, базилик, кориандр, мята, одуванчик, подорожник, крапива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Знание значения трав в жизни человека. 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 лекарственных растений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(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зверобой, ромашка, календула и др.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). Знание значения лекарственных растений в жизни человека. 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>Узнавание (различение) комнатных растений (г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ерань, кактус, фиалка</w:t>
      </w:r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,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фикус). Знание строения растения. Знание особенностей ухода за комнатными растениями. Знание значения комнатных растений в жизни человека. </w:t>
      </w:r>
      <w:proofErr w:type="gramStart"/>
      <w:r w:rsidRPr="003A42A4">
        <w:rPr>
          <w:rFonts w:ascii="Times New Roman" w:eastAsia="Arial Unicode MS" w:hAnsi="Times New Roman" w:cs="Times New Roman"/>
          <w:iCs/>
          <w:color w:val="00000A"/>
          <w:kern w:val="1"/>
          <w:sz w:val="27"/>
          <w:szCs w:val="27"/>
          <w:lang w:eastAsia="ar-SA"/>
        </w:rPr>
        <w:t xml:space="preserve">Узнавание (различение)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зерновых культур (пшеница, просо, ячмень, рожь, кукуруза, горох, фасоль, бобы) по внешнему виду.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Знание значения зерновых культур в жизни человека. Узнавание (различение) растений природных зон холодного пояса (мох, карликовая береза). Знание особенностей растений природных зон холодного пояса. 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Узнавание (различение) растений природных зон жаркого пояса (кактус, верблюжья колючка, пальма, лиана, бамбук).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Знание особенностей растений природных зон жаркого пояса.</w:t>
      </w:r>
    </w:p>
    <w:p w:rsidR="00C41A7E" w:rsidRPr="003A42A4" w:rsidRDefault="00C41A7E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  <w:t>Животный мир.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Знание строения домашнего (дикого) животного (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голова, туловище, шерсть, лапы, хвост, ноги, копыта, рога, грива, пятачок, вымя, уши).</w:t>
      </w:r>
      <w:proofErr w:type="gramEnd"/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 Знание основных признаков животного. Установление связи строения тела животного с его образом жизни.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домашних животных (корова, свинья, лошадь, коза, овца (баран), кот, собака).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З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нание питания домашних животных. Знание способов передвижения домашних животных.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Объединение животных в группу «домашние животные». Знание значения домашних животных 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в жизни человека. Уход за домашними животными. </w:t>
      </w:r>
      <w:proofErr w:type="gramStart"/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У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знавание (различение) детенышей домашних животных (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теленок, поросенок, жеребенок, козленок, ягненок, котенок, щенок). </w:t>
      </w:r>
      <w:proofErr w:type="gramEnd"/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диких животных (лиса, заяц, волк, медведь, лось, белка, еж, кабан, тигр).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питания диких животных. Знание способов передвижения диких животных. Объединение диких животных в группу «дикие животные». Знание значения диких животных 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в жизни человека. </w:t>
      </w:r>
      <w:proofErr w:type="gramStart"/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У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знавание (различение) детенышей диких животных (волчонок, лисенок, медвежонок, зайчонок, бельчонок, ежонок).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животных, обитающих в природных зонах холодного пояса (белый медведь, пингвин, олень, песец, тюлень, морж).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Установление связи строения животного с его местом обитания. Знание питания животных. Знание способов передвижения животных.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животных, обитающих в природных зонах жаркого пояса (верблюд, лев, слон, жираф, зебра, черепаха, носорог, обезьяна, бегемот, крокодил).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Установление связи строения животного с его местом обитания. Знание питания животных. Знание способов передвижения животных. 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нание строения птицы. Установление связи строения тела птицы с ее образом жизни. Знание питания птиц. У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знавание (различение) домашних птиц (курица (петух), утка, гусь, индюк). Знание особенностей внешнего вида птиц. Знание питания птиц. Объединение домашних птиц в группу «домашние птицы». Знание значения домашних птиц в жизни человека. Узнавание (различение) детенышей домашних птиц (цыпленок, утенок, гусенок, индюшонок).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зимующих птиц (голубь, ворона, воробей, дятел, синица, снегирь, сова).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перелетных птиц (аист, ласточка, дикая утка, дикий гусь, грач, журавль).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питания птиц. Объединение перелетных 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птиц в группу «перелетные птицы». Объединение зимующих птиц в группу «зимующие птицы». Знание значения птиц в жизни человека, в природе. Узнавание (различение) водоплавающих птиц (лебедь, утка, гусь, пеликан). Знание значения птиц в жизни человека, в природе. Знание строения рыбы</w:t>
      </w:r>
      <w:r w:rsidRPr="003A42A4">
        <w:rPr>
          <w:rFonts w:ascii="Times New Roman" w:eastAsia="Times New Roman" w:hAnsi="Times New Roman" w:cs="Times New Roman"/>
          <w:i/>
          <w:iCs/>
          <w:sz w:val="27"/>
          <w:szCs w:val="27"/>
          <w:lang w:eastAsia="ar-SA"/>
        </w:rPr>
        <w:t xml:space="preserve"> 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(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голова, туловище, хвост, плавники, жабры). Ус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тановление связи строения тела рыбы с ее образом жизни. Знание питания рыб.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речных рыб (сом, окунь, щука). 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нание значения речных рыб в жизни человека, в природе.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Знание строения насекомого. У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становление связи строения тела насекомого с его образом жизни. З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нание питания насекомых.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речных насекомых (жук, бабочка, стрекоза, муравей, кузнечик, муха, комар, пчела, таракан).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способов передвижения насекомых. 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нание значения насекомых в жизни человека, в природе.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морских обитателей (кит, дельфин, морская звезда, медуза, морской конек, осьминог, креветка).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строения морских обитателей. У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>становление связи строения тела морского обитателя с его образом жизни. З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нание питания морских обитателей. З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нание значения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морских обитателей</w:t>
      </w:r>
      <w:r w:rsidRPr="003A42A4">
        <w:rPr>
          <w:rFonts w:ascii="Times New Roman" w:eastAsia="Times New Roman" w:hAnsi="Times New Roman" w:cs="Times New Roman"/>
          <w:iCs/>
          <w:sz w:val="27"/>
          <w:szCs w:val="27"/>
          <w:lang w:eastAsia="ar-SA"/>
        </w:rPr>
        <w:t xml:space="preserve"> в жизни человека, в природе.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Узнавание (различение) животных, живущих в квартире (кошка, собака, декоративные птицы, аквариумные рыбки, черепахи, хомяки).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Знание особенностей ухода (питание, содержание и др.). </w:t>
      </w:r>
    </w:p>
    <w:p w:rsidR="00C41A7E" w:rsidRPr="003A42A4" w:rsidRDefault="00C41A7E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  <w:t>Объекты природы.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Узнавание Солнца. Знание значения солнца в жизни человека и в природе. Узнавание Луны. Знание значения луны в жизни человека и в природе. Узнавание (различение) небесных тел (планета, звезда). Знание знаменитых космонавтов. Узнавание изображения Земли из космоса. Узнавание глобуса – модели Земли. Знание свойств воздуха. Знание значения воздуха в природе и жизни человека. Различение земли, неба. Определение месторасположения земли и неба. Определение месторасположения объектов на земле и небе. </w:t>
      </w:r>
    </w:p>
    <w:p w:rsidR="00C41A7E" w:rsidRPr="003A42A4" w:rsidRDefault="00C41A7E" w:rsidP="003A42A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Узнавание (различение) форм земной поверхности. Знание значения горы (оврага, равнины) в природе и жизни человека. Изображение земной поверхности на карте. Узнавание (различение) суши (водоема). Узнавание леса. Знание значения леса в природе и жизни человека. Различение растений (животных) леса. Соблюдение правил поведения в лесу. Узнавание луга. Узнавание луговых цветов. Знание значения луга в природе и жизни человека. Узнавание некоторых полезных ископаемых (например: уголь, гранит, известняк, песок, глина и </w:t>
      </w:r>
      <w:proofErr w:type="spellStart"/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др</w:t>
      </w:r>
      <w:proofErr w:type="spellEnd"/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), знание способов их добычи и значения в жизни человека. Узнавание воды. Знание свойств воды. Знание значения воды в природе и жизни человека. Узнавание реки. Знание значения реки (ручья) в природе и жизни человека. Соблюдение правил поведения на реке. Узнавание водоема. Знание значения водоемов в природе и жизни человека. Соблюдение правил поведения на озере (пруду). Узнавание огня. Знание свойств огня (полезные свойства, отрицательное). Знание значения огня в жизни человека. Соблюдение правил обращения с огнем. </w:t>
      </w:r>
    </w:p>
    <w:p w:rsidR="00C41A7E" w:rsidRPr="003A42A4" w:rsidRDefault="00C41A7E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ar-SA"/>
        </w:rPr>
        <w:t>Временные представления.</w:t>
      </w:r>
    </w:p>
    <w:p w:rsidR="00C20660" w:rsidRPr="003A42A4" w:rsidRDefault="00C41A7E" w:rsidP="003A42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Узнавание (различение) частей суток (утро, день, вечер, ночь). Представление о сутках как о последовательности (утро, день, вечер, ночь). Соотнесение частей суток с видами деятельности. Определение частей суток по расположению </w:t>
      </w:r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lastRenderedPageBreak/>
        <w:t xml:space="preserve">солнца. Узнавание (различение) дней недели. Представление о неделе как о последовательности 7 дней. Различение выходных и рабочих дней. Соотнесение дней недели с определенными видами деятельности. Узнавание (различение) месяцев. Представление о годе как о последовательности 12 месяцев. Соотнесение месяцев 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с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временами года. Узнавание (различение) календарей (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настенный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, настольный и др.). Ориентация в календаре (определение года, текущего месяца, дней недели, предстоящей даты и т.д.). </w:t>
      </w:r>
      <w:proofErr w:type="gramStart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Узнавание (различение) времен года (весна, лето, осень, зима) по характерным признакам.</w:t>
      </w:r>
      <w:proofErr w:type="gramEnd"/>
      <w:r w:rsidRPr="003A42A4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 xml:space="preserve"> Представление о годе как о последовательности сезонов. Знание изменений, происходящих в жизни человека в разное время года. Знание изменений, происходящих в жизни животных в разное время года. Знание изменений, происходящих в жизни растений в разное время года. Узнавание (различение) явлений природы</w:t>
      </w:r>
    </w:p>
    <w:p w:rsidR="00975A6B" w:rsidRPr="003A42A4" w:rsidRDefault="005E4883" w:rsidP="003A42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Планируемые резуль</w:t>
      </w:r>
      <w:r w:rsidR="00975A6B"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таты</w:t>
      </w:r>
      <w:r w:rsidR="00736CBF" w:rsidRPr="003A42A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обучения</w:t>
      </w:r>
    </w:p>
    <w:p w:rsidR="005E4883" w:rsidRPr="003A42A4" w:rsidRDefault="00CF0027" w:rsidP="003A42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дополнительный</w:t>
      </w:r>
      <w:r w:rsidR="00975A6B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975A6B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</w:t>
      </w:r>
      <w:r w:rsidR="001C1374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975A6B" w:rsidRPr="003A42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</w:t>
      </w:r>
    </w:p>
    <w:p w:rsidR="005E4883" w:rsidRPr="003A42A4" w:rsidRDefault="005E4883" w:rsidP="003A42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1) </w:t>
      </w:r>
      <w:r w:rsidRPr="003A42A4">
        <w:rPr>
          <w:rFonts w:ascii="Times New Roman" w:eastAsia="Times New Roman" w:hAnsi="Times New Roman" w:cs="Times New Roman"/>
          <w:i/>
          <w:sz w:val="27"/>
          <w:szCs w:val="27"/>
          <w:lang w:eastAsia="ar-SA"/>
        </w:rPr>
        <w:t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Интерес к объектам и явлениям неживой природы. 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Представления об объектах неживой природы (вода, воздух, земля, огонь, лес, луг, река, водоемы, формы земной поверхности, полезные ископаемые и др.).</w:t>
      </w:r>
      <w:proofErr w:type="gramEnd"/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Представления о временах года, характерных признаках времен года, погодных изменениях, их влиянии на жизнь человека. 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Умение учитывать изменения в окружающей среде для выполнения правил жизнедеятельности, охраны здоровья.</w:t>
      </w:r>
    </w:p>
    <w:p w:rsidR="005E4883" w:rsidRPr="003A42A4" w:rsidRDefault="005E4883" w:rsidP="003A42A4">
      <w:pPr>
        <w:pStyle w:val="a8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2) </w:t>
      </w:r>
      <w:r w:rsidRPr="003A42A4">
        <w:rPr>
          <w:rFonts w:ascii="Times New Roman" w:eastAsia="Times New Roman" w:hAnsi="Times New Roman" w:cs="Times New Roman"/>
          <w:i/>
          <w:sz w:val="27"/>
          <w:szCs w:val="27"/>
          <w:lang w:eastAsia="ar-SA"/>
        </w:rPr>
        <w:t>Представления о животном и растительном мире, их значении в жизни человека.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Интерес к объектам живой природы. 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Представления о животном и растительном мире (растения, животные, их виды, понятия «полезные» - «вредные», «дикие» - «домашние» и др.).</w:t>
      </w:r>
      <w:proofErr w:type="gramEnd"/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Опыт заботливого и бережного отношения к растениям и животным, ухода за ними.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Умение соблюдать правила безопасного поведения в природе (в лесу, у реки и др.). </w:t>
      </w:r>
    </w:p>
    <w:p w:rsidR="005E4883" w:rsidRPr="003A42A4" w:rsidRDefault="005E4883" w:rsidP="003A42A4">
      <w:pPr>
        <w:pStyle w:val="a8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3) </w:t>
      </w:r>
      <w:r w:rsidRPr="003A42A4">
        <w:rPr>
          <w:rFonts w:ascii="Times New Roman" w:eastAsia="Times New Roman" w:hAnsi="Times New Roman" w:cs="Times New Roman"/>
          <w:i/>
          <w:sz w:val="27"/>
          <w:szCs w:val="27"/>
          <w:lang w:eastAsia="ar-SA"/>
        </w:rPr>
        <w:t>Элементарные представления о течении времени.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Умение различать части суток, дни недели, месяцы, их соотнесение </w:t>
      </w:r>
      <w:proofErr w:type="gramStart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с</w:t>
      </w:r>
      <w:proofErr w:type="gramEnd"/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временем года. </w:t>
      </w:r>
    </w:p>
    <w:p w:rsidR="005E4883" w:rsidRPr="003A42A4" w:rsidRDefault="005E4883" w:rsidP="003A42A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Представления о течении времени: смена событий дня, смена частей суток, дней недели, месяцев в году и др.</w:t>
      </w:r>
    </w:p>
    <w:p w:rsidR="006126D8" w:rsidRPr="003A42A4" w:rsidRDefault="006126D8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</w:p>
    <w:p w:rsidR="009C248E" w:rsidRPr="003A42A4" w:rsidRDefault="009C248E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Примерное тематическое планирование</w:t>
      </w:r>
    </w:p>
    <w:p w:rsidR="009C248E" w:rsidRPr="003A42A4" w:rsidRDefault="009C248E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Окружающий природный мир 1 дополн</w:t>
      </w:r>
      <w:r w:rsid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и</w:t>
      </w:r>
      <w:r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тельный – 11 классы (8</w:t>
      </w:r>
      <w:r w:rsidR="00C1661F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14 ча</w:t>
      </w:r>
      <w:r w:rsidR="003F1895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с</w:t>
      </w:r>
      <w:r w:rsidR="00C1661F" w:rsidRPr="003A42A4">
        <w:rPr>
          <w:rFonts w:ascii="Times New Roman" w:eastAsia="Times New Roman" w:hAnsi="Times New Roman" w:cs="Times New Roman"/>
          <w:sz w:val="27"/>
          <w:szCs w:val="27"/>
          <w:lang w:eastAsia="ar-SA"/>
        </w:rPr>
        <w:t>ов)</w:t>
      </w:r>
    </w:p>
    <w:tbl>
      <w:tblPr>
        <w:tblStyle w:val="a9"/>
        <w:tblW w:w="95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805"/>
      </w:tblGrid>
      <w:tr w:rsidR="00E75B72" w:rsidRPr="003A42A4" w:rsidTr="003A42A4">
        <w:tc>
          <w:tcPr>
            <w:tcW w:w="710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 xml:space="preserve">№ </w:t>
            </w:r>
            <w:proofErr w:type="gramStart"/>
            <w:r w:rsidRPr="003A42A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п</w:t>
            </w:r>
            <w:proofErr w:type="gramEnd"/>
            <w:r w:rsidRPr="003A42A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/п</w:t>
            </w:r>
          </w:p>
        </w:tc>
        <w:tc>
          <w:tcPr>
            <w:tcW w:w="8805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ar-SA"/>
              </w:rPr>
              <w:t>Тема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805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ar-SA"/>
              </w:rPr>
              <w:t>Растительный мир.</w:t>
            </w:r>
          </w:p>
        </w:tc>
      </w:tr>
      <w:tr w:rsidR="00EC2FBC" w:rsidRPr="003A42A4" w:rsidTr="003A42A4">
        <w:trPr>
          <w:trHeight w:val="369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Узнавание (различение) растений (дерево, куст, трава). </w:t>
            </w:r>
          </w:p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 xml:space="preserve">Знание значения частей растения. 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2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значения растений в природе и жизни человека. </w:t>
            </w:r>
          </w:p>
        </w:tc>
      </w:tr>
      <w:tr w:rsidR="00EC2FBC" w:rsidRPr="003A42A4" w:rsidTr="003A42A4">
        <w:trPr>
          <w:trHeight w:val="153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Узнавание (различение) деревьев (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берёза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, д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уб, клён, ель, осина, сосна, ива, каштан). </w:t>
            </w:r>
            <w:proofErr w:type="gramEnd"/>
          </w:p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дерева (ствол, корень, ветки, листья).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У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знавание (различение) плодовых деревьев (вишня, яблоня, груша, слива). </w:t>
            </w:r>
          </w:p>
        </w:tc>
      </w:tr>
      <w:tr w:rsidR="00EC2FBC" w:rsidRPr="003A42A4" w:rsidTr="003A42A4">
        <w:trPr>
          <w:trHeight w:val="240"/>
        </w:trPr>
        <w:tc>
          <w:tcPr>
            <w:tcW w:w="710" w:type="dxa"/>
            <w:tcBorders>
              <w:bottom w:val="single" w:sz="4" w:space="0" w:color="auto"/>
            </w:tcBorders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8805" w:type="dxa"/>
            <w:tcBorders>
              <w:bottom w:val="single" w:sz="4" w:space="0" w:color="auto"/>
            </w:tcBorders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Узнавание (различение) лиственных и хвойных деревьев.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  <w:tcBorders>
              <w:bottom w:val="single" w:sz="4" w:space="0" w:color="auto"/>
            </w:tcBorders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</w:t>
            </w:r>
          </w:p>
        </w:tc>
        <w:tc>
          <w:tcPr>
            <w:tcW w:w="8805" w:type="dxa"/>
            <w:tcBorders>
              <w:bottom w:val="single" w:sz="4" w:space="0" w:color="auto"/>
            </w:tcBorders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 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нание 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значения деревьев в природе и жизни человека.</w:t>
            </w:r>
          </w:p>
        </w:tc>
      </w:tr>
      <w:tr w:rsidR="00EC2FBC" w:rsidRPr="003A42A4" w:rsidTr="003A42A4">
        <w:trPr>
          <w:trHeight w:val="13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Узнавание (различение) кустарников (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орешник, шиповник, крыжовник, смородина, бузина, боярышник).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Знание особенностей внешнего строения кустарника.</w:t>
            </w:r>
          </w:p>
        </w:tc>
      </w:tr>
      <w:tr w:rsidR="00EC2FBC" w:rsidRPr="003A42A4" w:rsidTr="003A42A4">
        <w:trPr>
          <w:trHeight w:val="249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лесных и садовых кустарников.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 Знание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значения кустарников в природе и жизни человека.</w:t>
            </w:r>
          </w:p>
        </w:tc>
      </w:tr>
      <w:tr w:rsidR="00E75B7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</w:t>
            </w: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фруктов (яблоко,  банан, лимон, апельсин, груша, мандарин, персик, абрикос, киви) по внешнему виду (вкусу, запаху).</w:t>
            </w:r>
            <w:proofErr w:type="gramEnd"/>
          </w:p>
        </w:tc>
      </w:tr>
      <w:tr w:rsidR="00E75B7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Различение съедобных и несъедобных частей фрукта.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</w:t>
            </w:r>
          </w:p>
        </w:tc>
        <w:tc>
          <w:tcPr>
            <w:tcW w:w="8805" w:type="dxa"/>
          </w:tcPr>
          <w:p w:rsidR="007718A1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фруктов в жизни человека. Знание способов переработки фруктов.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14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овощей (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лук, картофель, морковь, свекла, репа, редис, тыква, кабачок, перец)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по внешнему виду (вкусу, запаху).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15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Различение съедобных и несъедобных частей овоща.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16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овощей в жизни человека. Знание способов переработки овощей.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17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ягод (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смородина, клубника, малина, крыжовник, земляника, черника, ежевика, голубика, брусника, клюква)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по внешнему виду (вкусу, запаху).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18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Различение лесных и садовых ягод. Знание значения ягод в жизни человека. Знание способов переработки ягод.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19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грибов (белый гриб, мухомор, подберёзовик, лисичка, подосиновик, опенок, поганка, </w:t>
            </w:r>
            <w:proofErr w:type="spell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вешенка</w:t>
            </w:r>
            <w:proofErr w:type="spellEnd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, шампиньон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)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по внешнему виду.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20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нание строения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гриба (ножка, шляпка). Различение съедобных и несъедобных грибов.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21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грибов в природе и жизни человека.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22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способов переработки грибов.</w:t>
            </w:r>
          </w:p>
        </w:tc>
      </w:tr>
      <w:tr w:rsidR="009A5B52" w:rsidRPr="003A42A4" w:rsidTr="003A42A4">
        <w:trPr>
          <w:trHeight w:val="195"/>
        </w:trPr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23</w:t>
            </w:r>
          </w:p>
        </w:tc>
        <w:tc>
          <w:tcPr>
            <w:tcW w:w="8805" w:type="dxa"/>
          </w:tcPr>
          <w:p w:rsidR="009A5B52" w:rsidRPr="003A42A4" w:rsidRDefault="009A5B52" w:rsidP="003A42A4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Узнавание/различение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садовых цветочно-декоративных растений (астра, гладиолус, георгин, тюльпан, нарцисс, роза, лилия, пион, гвоздика).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24</w:t>
            </w:r>
          </w:p>
        </w:tc>
        <w:tc>
          <w:tcPr>
            <w:tcW w:w="8805" w:type="dxa"/>
          </w:tcPr>
          <w:p w:rsidR="009A5B52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дикорастущих цветочно-декоративных растений (ромашка, фиалка, колокольчик, лютик, василек, подснежник, ландыш); знание строения цветов (корень, стебель, листья, цветок).</w:t>
            </w:r>
            <w:proofErr w:type="gramEnd"/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25</w:t>
            </w:r>
          </w:p>
        </w:tc>
        <w:tc>
          <w:tcPr>
            <w:tcW w:w="8805" w:type="dxa"/>
          </w:tcPr>
          <w:p w:rsidR="009A5B52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Соотнесение цветения цветочно-декоративных растений </w:t>
            </w: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с</w:t>
            </w:r>
            <w:proofErr w:type="gramEnd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временем  года.</w:t>
            </w:r>
          </w:p>
        </w:tc>
      </w:tr>
      <w:tr w:rsidR="009A5B52" w:rsidRPr="003A42A4" w:rsidTr="003A42A4">
        <w:tc>
          <w:tcPr>
            <w:tcW w:w="710" w:type="dxa"/>
          </w:tcPr>
          <w:p w:rsidR="009A5B52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26</w:t>
            </w:r>
          </w:p>
        </w:tc>
        <w:tc>
          <w:tcPr>
            <w:tcW w:w="8805" w:type="dxa"/>
          </w:tcPr>
          <w:p w:rsidR="009A5B52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цветочно-декоративных растений в природе и жизни человека.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27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травянистых растений.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28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культурных и дикорастущих травянистых растений (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петрушка, укроп, базилик, кориандр, мята, одуванчик, подорожник, крапива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29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трав в жизни человека.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30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лекарственных растений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(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зверобой, ромашка, календула и др.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).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31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лекарственных растений в жизни человека.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32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комнатных растений (г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ерань, кактус, фиалка</w:t>
            </w:r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,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фикус).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33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строения растения.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34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особенностей ухода за комнатными растениями.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35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комнатных растений в жизни человека.</w:t>
            </w:r>
          </w:p>
        </w:tc>
      </w:tr>
      <w:tr w:rsidR="00EC2FBC" w:rsidRPr="003A42A4" w:rsidTr="003A42A4">
        <w:trPr>
          <w:trHeight w:val="51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36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  <w:t xml:space="preserve">Узнавание (различение) </w:t>
            </w: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зерновых культур (пшеница, просо, ячмень, рожь, кукуруза, горох, фасоль, бобы) по внешнему виду.</w:t>
            </w:r>
            <w:proofErr w:type="gramEnd"/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37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iCs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значения зерновых культур в жизни человека.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38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растений природных зон холодного пояса (мох, карликовая береза).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39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особенностей растений природных зон холодного пояса.</w:t>
            </w:r>
          </w:p>
        </w:tc>
      </w:tr>
      <w:tr w:rsidR="00EC2FBC" w:rsidRPr="003A42A4" w:rsidTr="003A42A4">
        <w:trPr>
          <w:trHeight w:val="135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40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растений природных зон жаркого пояса (кактус, верблюжья колючка, пальма, лиана, бамбук).</w:t>
            </w:r>
            <w:proofErr w:type="gramEnd"/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41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suppressAutoHyphens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особенностей растений природных зон жаркого пояса.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7718A1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805" w:type="dxa"/>
          </w:tcPr>
          <w:p w:rsidR="007718A1" w:rsidRPr="003A42A4" w:rsidRDefault="006E3CBC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ar-SA"/>
              </w:rPr>
              <w:t>Животный мир.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42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домашнего (дикого) животного (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голова, туловище, шерсть, лапы, хвост, ноги, копыта, рога, грива, пятачок, вымя, уши).</w:t>
            </w:r>
            <w:proofErr w:type="gramEnd"/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43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Знание основных признаков животного.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44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Установление связи строения тела животного с его образом жизни.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45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домашних животных (корова, свинья, лошадь, коза, овца (баран), кот, собака).</w:t>
            </w:r>
            <w:proofErr w:type="gramEnd"/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46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нание питания домашних животных.</w:t>
            </w:r>
          </w:p>
        </w:tc>
      </w:tr>
      <w:tr w:rsidR="00E75B72" w:rsidRPr="003A42A4" w:rsidTr="003A42A4">
        <w:trPr>
          <w:trHeight w:val="70"/>
        </w:trPr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47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способов передвижения домашних животных.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48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Объединение животных в группу «домашние животные». Знание значения домашних животных 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в жизни человека.</w:t>
            </w:r>
          </w:p>
        </w:tc>
      </w:tr>
      <w:tr w:rsidR="00E75B72" w:rsidRPr="003A42A4" w:rsidTr="003A42A4">
        <w:tc>
          <w:tcPr>
            <w:tcW w:w="710" w:type="dxa"/>
          </w:tcPr>
          <w:p w:rsidR="007718A1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49</w:t>
            </w:r>
          </w:p>
        </w:tc>
        <w:tc>
          <w:tcPr>
            <w:tcW w:w="8805" w:type="dxa"/>
          </w:tcPr>
          <w:p w:rsidR="007718A1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Уход за домашними животными.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50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suppressAutoHyphens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знавание (различение) детенышей домашних животных (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теленок, поросенок, жеребенок, козленок, ягненок, котенок, щенок). 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51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диких животных (лиса, заяц, волк, медведь, лось, белка, еж, кабан, тигр).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52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питания диких животных.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53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способов передвижения диких животных.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54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Объединение диких животных в группу «дикие животные». Знание значения диких животных 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в жизни человека.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55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знавание (различение) детенышей диких животных (волчонок, лисенок, медвежонок, зайчонок, бельчонок, ежонок).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56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животных, обитающих в природных зонах холодного пояса (белый медведь, пингвин, олень, песец, тюлень, морж).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57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Установление связи строения животного с его местом обитания.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58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питания животных. Знание способов передвижения животных.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59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животных, обитающих в природных зонах жаркого пояса (верблюд, лев, слон, жираф, зебра, черепаха, носорог, обезьяна, бегемот, крокодил).</w:t>
            </w:r>
            <w:proofErr w:type="gramEnd"/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60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Установление связи строения животного с его местом обитания.</w:t>
            </w:r>
          </w:p>
        </w:tc>
      </w:tr>
      <w:tr w:rsidR="006E3CBC" w:rsidRPr="003A42A4" w:rsidTr="003A42A4">
        <w:trPr>
          <w:trHeight w:val="270"/>
        </w:trPr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61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питания животных. 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62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способов передвижения животных.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63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нание строения птицы.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64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Установление связи строения тела птицы с ее образом жизни. Знание питания птиц.</w:t>
            </w:r>
          </w:p>
        </w:tc>
      </w:tr>
      <w:tr w:rsidR="006E3CBC" w:rsidRPr="003A42A4" w:rsidTr="003A42A4">
        <w:tc>
          <w:tcPr>
            <w:tcW w:w="710" w:type="dxa"/>
          </w:tcPr>
          <w:p w:rsidR="006E3C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65</w:t>
            </w:r>
          </w:p>
        </w:tc>
        <w:tc>
          <w:tcPr>
            <w:tcW w:w="8805" w:type="dxa"/>
          </w:tcPr>
          <w:p w:rsidR="006E3CBC" w:rsidRPr="003A42A4" w:rsidRDefault="006E3C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знавание (различение) домашних птиц (курица (петух), утка, гусь, индюк).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66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особенностей внешнего вида птиц.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67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питания птиц.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68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Объединение домашних птиц в группу «домашние птицы».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69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значения домашних птиц в жизни человека.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70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детенышей домашних птиц (цыпленок, утенок, гусенок, индюшонок).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71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зимующих птиц (голубь, ворона, воробей, дятел, синица, снегирь, сова).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перелетных птиц (аист, ласточка, дикая утка, дикий гусь, грач, журавль).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73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питания птиц.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74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Объединение перелетных  птиц в группу «перелетные птицы».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75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Объединение зимующих птиц в группу «зимующие птицы». Знание значения птиц в жизни человека, в природе.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76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водоплавающих птиц (лебедь, утка, гусь, пеликан).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77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значения птиц в жизни человека, в природе.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78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рыбы</w:t>
            </w:r>
            <w:r w:rsidRPr="003A42A4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ar-SA"/>
              </w:rPr>
              <w:t xml:space="preserve"> 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(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голова, туловище, хвост, плавники, жабры).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79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Ус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тановление связи строения тела рыбы с ее образом жизни.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80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Знание питания рыб.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81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речных рыб (сом, окунь, щука).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нание значения речных рыб в жизни человека, в природе.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83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насекомого.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84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становление связи строения тела насекомого с его образом жизни.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85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нание питания насекомых.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86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речных насекомых (жук, бабочка, стрекоза, муравей, кузнечик, муха, комар, пчела, таракан).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87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способов передвижения насекомых.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88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нание значения насекомых в жизни человека, в природе.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89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морских обитателей (кит, дельфин, морская звезда, медуза, морской конек, осьминог, креветка).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90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строения морских обитателей.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91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>становление связи строения тела морского обитателя с его образом жизни. З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нание питания морских обитателей.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нание значения </w:t>
            </w: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морских обитателей</w:t>
            </w:r>
            <w:r w:rsidRPr="003A42A4"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  <w:t xml:space="preserve"> в жизни человека, в природе. </w:t>
            </w:r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животных, живущих в квартире (кошка, собака, декоративные птицы, аквариумные рыбки, черепахи, хомяки).</w:t>
            </w:r>
            <w:proofErr w:type="gramEnd"/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93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suppressAutoHyphens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особенностей ухода (питание, содержание и др.). </w:t>
            </w:r>
          </w:p>
        </w:tc>
      </w:tr>
      <w:tr w:rsidR="00B76CE5" w:rsidRPr="003A42A4" w:rsidTr="003A42A4">
        <w:trPr>
          <w:trHeight w:val="82"/>
        </w:trPr>
        <w:tc>
          <w:tcPr>
            <w:tcW w:w="710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805" w:type="dxa"/>
          </w:tcPr>
          <w:p w:rsidR="00B76CE5" w:rsidRPr="003A42A4" w:rsidRDefault="00B76CE5" w:rsidP="003A42A4">
            <w:pPr>
              <w:suppressAutoHyphens/>
              <w:rPr>
                <w:rFonts w:ascii="Times New Roman" w:eastAsia="Times New Roman" w:hAnsi="Times New Roman" w:cs="Times New Roman"/>
                <w:iCs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i/>
                <w:sz w:val="27"/>
                <w:szCs w:val="27"/>
                <w:lang w:eastAsia="ar-SA"/>
              </w:rPr>
              <w:t>Объекты природы.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94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Солнца. Знание значения солнца в жизни человека и в природе.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95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Луны. Знание значения луны в жизни человека и в природе.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96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небесных тел (планета, звезда). Знание знаменитых космонавтов.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97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изображения Земли из космоса.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98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глобуса – модели Земли.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99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свойств воздуха. Знание значения воздуха в природе и жизни человека.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100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Различение земли, неба. Определение месторасположения земли и неба.</w:t>
            </w:r>
          </w:p>
        </w:tc>
      </w:tr>
      <w:tr w:rsidR="00B76CE5" w:rsidRPr="003A42A4" w:rsidTr="003A42A4">
        <w:trPr>
          <w:trHeight w:val="70"/>
        </w:trPr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101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Определение месторасположения объектов на земле и небе. </w:t>
            </w:r>
          </w:p>
        </w:tc>
      </w:tr>
      <w:tr w:rsidR="00B76CE5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(различение) форм земной поверхности. Знание значения горы (оврага, равнины)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Изображение земной поверхности на карте. Узнавание (различение) суши (водоема).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104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леса. Знание значения леса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105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Различение растений (животных) леса. Соблюдение правил поведения в лесу.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106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Различение растений (животных) леса.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107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Соблюдение правил поведения в лесу.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108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луга. Узнавание луговых цветов. Знание значения луга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109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Узнавание некоторых полезных ископаемых (например: уголь, гранит, известняк, песок, глина и </w:t>
            </w:r>
            <w:proofErr w:type="spellStart"/>
            <w:proofErr w:type="gramStart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др</w:t>
            </w:r>
            <w:proofErr w:type="spellEnd"/>
            <w:proofErr w:type="gramEnd"/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), знание способов их добычи и значения в жизни человека.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110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Узнавание воды. Знание свойств воды. </w:t>
            </w:r>
          </w:p>
        </w:tc>
      </w:tr>
      <w:tr w:rsidR="00E72AA8" w:rsidRPr="003A42A4" w:rsidTr="003A42A4">
        <w:trPr>
          <w:trHeight w:val="70"/>
        </w:trPr>
        <w:tc>
          <w:tcPr>
            <w:tcW w:w="710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111</w:t>
            </w:r>
          </w:p>
        </w:tc>
        <w:tc>
          <w:tcPr>
            <w:tcW w:w="8805" w:type="dxa"/>
          </w:tcPr>
          <w:p w:rsidR="00E72AA8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Знание значения воды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112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реки. Знание значения реки (ручья)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Соблюдение правил поведения на реке.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114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водоема. Знание значения водоемов в природе и жизни человека.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115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Соблюдение правил поведения на озере (пруду).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116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Узнавание огня. Знание свойств огня (полезные свойства, отрицательное).</w:t>
            </w:r>
          </w:p>
        </w:tc>
      </w:tr>
      <w:tr w:rsidR="00EC2FBC" w:rsidRPr="003A42A4" w:rsidTr="003A42A4">
        <w:trPr>
          <w:trHeight w:val="70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117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Знание значения огня в жизни человека. Соблюдение правил обращения с огнем. 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  <w:tc>
          <w:tcPr>
            <w:tcW w:w="8805" w:type="dxa"/>
          </w:tcPr>
          <w:p w:rsidR="00EC2FBC" w:rsidRPr="003A42A4" w:rsidRDefault="00EC2FBC" w:rsidP="003A42A4">
            <w:pPr>
              <w:suppressAutoHyphens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b/>
                <w:i/>
                <w:iCs/>
                <w:sz w:val="27"/>
                <w:szCs w:val="27"/>
                <w:lang w:eastAsia="ar-SA"/>
              </w:rPr>
              <w:t>Временные представления.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lastRenderedPageBreak/>
              <w:t>118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частей суток (утро, день, вечер, ночь).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119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Представление о сутках как о последовательности (утро, день, вечер, ночь).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120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Соотнесение частей суток с видами деятельности. Определение частей суток по расположению солнца.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121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дней недели. Представление о неделе как о последовательности 7 дней.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122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Различение выходных и рабочих дней.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Соотнесение дней недели с определенными видами деятельности.</w:t>
            </w:r>
          </w:p>
        </w:tc>
      </w:tr>
      <w:tr w:rsidR="00EC2FBC" w:rsidRPr="003A42A4" w:rsidTr="003A42A4">
        <w:trPr>
          <w:trHeight w:val="383"/>
        </w:trPr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124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месяцев. Представление о годе как о последовательности 12 месяцев.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125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Соотнесение месяцев </w:t>
            </w: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с</w:t>
            </w:r>
            <w:proofErr w:type="gramEnd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 временами года.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126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календарей (</w:t>
            </w: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настенный</w:t>
            </w:r>
            <w:proofErr w:type="gramEnd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, настольный и др.).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127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Ориентация в календаре (определение года, текущего месяца, дней недели, предстоящей даты и т.д.).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128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proofErr w:type="gramStart"/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времен года (весна, лето, осень, зима) по характерным признакам.</w:t>
            </w:r>
            <w:proofErr w:type="gramEnd"/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129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Представление о годе как о последовательности сезонов.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130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изменений, происходящих в жизни человека в разное время года.</w:t>
            </w:r>
          </w:p>
        </w:tc>
      </w:tr>
      <w:tr w:rsidR="00EC2FBC" w:rsidRPr="003A42A4" w:rsidTr="003A42A4">
        <w:tc>
          <w:tcPr>
            <w:tcW w:w="710" w:type="dxa"/>
          </w:tcPr>
          <w:p w:rsidR="00EC2FBC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131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Знание изменений, происходящих в жизни животных в разное время года.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132</w:t>
            </w:r>
          </w:p>
        </w:tc>
        <w:tc>
          <w:tcPr>
            <w:tcW w:w="8805" w:type="dxa"/>
          </w:tcPr>
          <w:p w:rsidR="00B76CE5" w:rsidRPr="003A42A4" w:rsidRDefault="00B76CE5" w:rsidP="003A42A4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 xml:space="preserve">Знание изменений, происходящих в жизни растений в разное время года. </w:t>
            </w:r>
          </w:p>
        </w:tc>
      </w:tr>
      <w:tr w:rsidR="00E75B72" w:rsidRPr="003A42A4" w:rsidTr="003A42A4">
        <w:tc>
          <w:tcPr>
            <w:tcW w:w="710" w:type="dxa"/>
          </w:tcPr>
          <w:p w:rsidR="00B76CE5" w:rsidRPr="003A42A4" w:rsidRDefault="00E72AA8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3A42A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133</w:t>
            </w:r>
          </w:p>
        </w:tc>
        <w:tc>
          <w:tcPr>
            <w:tcW w:w="8805" w:type="dxa"/>
          </w:tcPr>
          <w:p w:rsidR="00EC2FBC" w:rsidRPr="003A42A4" w:rsidRDefault="00EC2FBC" w:rsidP="003A42A4">
            <w:pP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3A42A4">
              <w:rPr>
                <w:rFonts w:ascii="Times New Roman" w:eastAsia="Arial Unicode MS" w:hAnsi="Times New Roman" w:cs="Times New Roman"/>
                <w:color w:val="00000A"/>
                <w:kern w:val="1"/>
                <w:sz w:val="27"/>
                <w:szCs w:val="27"/>
                <w:lang w:eastAsia="ar-SA"/>
              </w:rPr>
              <w:t>Узнавание (различение) явлений природы</w:t>
            </w:r>
          </w:p>
          <w:p w:rsidR="00B76CE5" w:rsidRPr="003A42A4" w:rsidRDefault="00B76CE5" w:rsidP="003A42A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</w:tbl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D2450E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D2450E">
        <w:rPr>
          <w:rFonts w:ascii="Times New Roman" w:eastAsia="Times New Roman" w:hAnsi="Times New Roman" w:cs="Times New Roman"/>
          <w:sz w:val="27"/>
          <w:szCs w:val="27"/>
          <w:lang w:eastAsia="ar-SA"/>
        </w:rPr>
        <w:object w:dxaOrig="12660" w:dyaOrig="9150">
          <v:shape id="_x0000_i1026" type="#_x0000_t75" style="width:633pt;height:457.5pt" o:ole="">
            <v:imagedata r:id="rId8" o:title=""/>
          </v:shape>
          <o:OLEObject Type="Embed" ProgID="AcroExch.Document.DC" ShapeID="_x0000_i1026" DrawAspect="Content" ObjectID="_1689688483" r:id="rId9"/>
        </w:object>
      </w:r>
      <w:bookmarkStart w:id="0" w:name="_GoBack"/>
      <w:bookmarkEnd w:id="0"/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718A1" w:rsidRPr="003A42A4" w:rsidRDefault="007718A1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C1661F" w:rsidRPr="003A42A4" w:rsidRDefault="00C1661F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9C248E" w:rsidRPr="003A42A4" w:rsidRDefault="009C248E" w:rsidP="003A42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sectPr w:rsidR="009C248E" w:rsidRPr="003A42A4" w:rsidSect="003A42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  <w:lvl w:ilvl="1">
      <w:numFmt w:val="bullet"/>
      <w:lvlText w:val="·"/>
      <w:lvlJc w:val="left"/>
      <w:pPr>
        <w:tabs>
          <w:tab w:val="num" w:pos="0"/>
        </w:tabs>
        <w:ind w:left="1845" w:hanging="765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A"/>
    <w:multiLevelType w:val="singleLevel"/>
    <w:tmpl w:val="0000000A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2">
    <w:nsid w:val="0000000C"/>
    <w:multiLevelType w:val="singleLevel"/>
    <w:tmpl w:val="0000000C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3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046F90"/>
    <w:multiLevelType w:val="multilevel"/>
    <w:tmpl w:val="64BE25B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088221D0"/>
    <w:multiLevelType w:val="hybridMultilevel"/>
    <w:tmpl w:val="B6D0C5B2"/>
    <w:lvl w:ilvl="0" w:tplc="78721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515B2"/>
    <w:multiLevelType w:val="multilevel"/>
    <w:tmpl w:val="075823E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76058"/>
    <w:multiLevelType w:val="hybridMultilevel"/>
    <w:tmpl w:val="15A6C754"/>
    <w:lvl w:ilvl="0" w:tplc="0054DB8A">
      <w:numFmt w:val="bullet"/>
      <w:lvlText w:val="•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C2BC2"/>
    <w:multiLevelType w:val="hybridMultilevel"/>
    <w:tmpl w:val="BDD06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61FAE"/>
    <w:multiLevelType w:val="hybridMultilevel"/>
    <w:tmpl w:val="F8E0451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D0A98"/>
    <w:multiLevelType w:val="multilevel"/>
    <w:tmpl w:val="1FCC1C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2A7B7D31"/>
    <w:multiLevelType w:val="multilevel"/>
    <w:tmpl w:val="3CD07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2D1776F9"/>
    <w:multiLevelType w:val="multilevel"/>
    <w:tmpl w:val="013E125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abstractNum w:abstractNumId="14">
    <w:nsid w:val="327E484E"/>
    <w:multiLevelType w:val="hybridMultilevel"/>
    <w:tmpl w:val="4426B92A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3C65B7"/>
    <w:multiLevelType w:val="hybridMultilevel"/>
    <w:tmpl w:val="44D04D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75969"/>
    <w:multiLevelType w:val="multilevel"/>
    <w:tmpl w:val="99D2AAF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7">
    <w:nsid w:val="42311F48"/>
    <w:multiLevelType w:val="multilevel"/>
    <w:tmpl w:val="8CD2CFC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8">
    <w:nsid w:val="43386D43"/>
    <w:multiLevelType w:val="multilevel"/>
    <w:tmpl w:val="C566969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44F35A87"/>
    <w:multiLevelType w:val="multilevel"/>
    <w:tmpl w:val="67C66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130F63"/>
    <w:multiLevelType w:val="hybridMultilevel"/>
    <w:tmpl w:val="D68A1FE0"/>
    <w:lvl w:ilvl="0" w:tplc="0000000C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F6176"/>
    <w:multiLevelType w:val="hybridMultilevel"/>
    <w:tmpl w:val="FEB643F8"/>
    <w:lvl w:ilvl="0" w:tplc="4532EDE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A4292F"/>
    <w:multiLevelType w:val="hybridMultilevel"/>
    <w:tmpl w:val="36C0F4EE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048E9"/>
    <w:multiLevelType w:val="hybridMultilevel"/>
    <w:tmpl w:val="932CA3F4"/>
    <w:lvl w:ilvl="0" w:tplc="852421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587726E"/>
    <w:multiLevelType w:val="multilevel"/>
    <w:tmpl w:val="74D824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6">
    <w:nsid w:val="64433264"/>
    <w:multiLevelType w:val="multilevel"/>
    <w:tmpl w:val="B8F62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6503676A"/>
    <w:multiLevelType w:val="multilevel"/>
    <w:tmpl w:val="27B0E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70BA5A27"/>
    <w:multiLevelType w:val="hybridMultilevel"/>
    <w:tmpl w:val="C6E6FD9E"/>
    <w:lvl w:ilvl="0" w:tplc="0000000C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9"/>
  </w:num>
  <w:num w:numId="4">
    <w:abstractNumId w:val="13"/>
  </w:num>
  <w:num w:numId="5">
    <w:abstractNumId w:val="26"/>
  </w:num>
  <w:num w:numId="6">
    <w:abstractNumId w:val="16"/>
  </w:num>
  <w:num w:numId="7">
    <w:abstractNumId w:val="25"/>
  </w:num>
  <w:num w:numId="8">
    <w:abstractNumId w:val="27"/>
  </w:num>
  <w:num w:numId="9">
    <w:abstractNumId w:val="4"/>
  </w:num>
  <w:num w:numId="10">
    <w:abstractNumId w:val="11"/>
  </w:num>
  <w:num w:numId="11">
    <w:abstractNumId w:val="12"/>
  </w:num>
  <w:num w:numId="12">
    <w:abstractNumId w:val="6"/>
  </w:num>
  <w:num w:numId="13">
    <w:abstractNumId w:val="17"/>
  </w:num>
  <w:num w:numId="14">
    <w:abstractNumId w:val="22"/>
  </w:num>
  <w:num w:numId="15">
    <w:abstractNumId w:val="7"/>
  </w:num>
  <w:num w:numId="16">
    <w:abstractNumId w:val="3"/>
  </w:num>
  <w:num w:numId="17">
    <w:abstractNumId w:val="20"/>
  </w:num>
  <w:num w:numId="18">
    <w:abstractNumId w:val="15"/>
  </w:num>
  <w:num w:numId="19">
    <w:abstractNumId w:val="0"/>
  </w:num>
  <w:num w:numId="20">
    <w:abstractNumId w:val="1"/>
  </w:num>
  <w:num w:numId="21">
    <w:abstractNumId w:val="2"/>
  </w:num>
  <w:num w:numId="22">
    <w:abstractNumId w:val="8"/>
  </w:num>
  <w:num w:numId="23">
    <w:abstractNumId w:val="28"/>
  </w:num>
  <w:num w:numId="24">
    <w:abstractNumId w:val="14"/>
  </w:num>
  <w:num w:numId="25">
    <w:abstractNumId w:val="9"/>
  </w:num>
  <w:num w:numId="26">
    <w:abstractNumId w:val="23"/>
  </w:num>
  <w:num w:numId="27">
    <w:abstractNumId w:val="21"/>
  </w:num>
  <w:num w:numId="28">
    <w:abstractNumId w:val="1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1C7C"/>
    <w:rsid w:val="00011980"/>
    <w:rsid w:val="00033958"/>
    <w:rsid w:val="00041647"/>
    <w:rsid w:val="00071C7C"/>
    <w:rsid w:val="00127422"/>
    <w:rsid w:val="001723F0"/>
    <w:rsid w:val="001C1374"/>
    <w:rsid w:val="0020462D"/>
    <w:rsid w:val="00215C4E"/>
    <w:rsid w:val="003809CB"/>
    <w:rsid w:val="00392E59"/>
    <w:rsid w:val="00395202"/>
    <w:rsid w:val="003A42A4"/>
    <w:rsid w:val="003B3C7C"/>
    <w:rsid w:val="003F1895"/>
    <w:rsid w:val="004D675F"/>
    <w:rsid w:val="00503CC0"/>
    <w:rsid w:val="00533EAE"/>
    <w:rsid w:val="005378D2"/>
    <w:rsid w:val="00556D0C"/>
    <w:rsid w:val="005E4883"/>
    <w:rsid w:val="006126D8"/>
    <w:rsid w:val="0062712C"/>
    <w:rsid w:val="00677470"/>
    <w:rsid w:val="006B5168"/>
    <w:rsid w:val="006C635A"/>
    <w:rsid w:val="006E3CBC"/>
    <w:rsid w:val="00736CBF"/>
    <w:rsid w:val="007718A1"/>
    <w:rsid w:val="0081601C"/>
    <w:rsid w:val="00835474"/>
    <w:rsid w:val="008539DA"/>
    <w:rsid w:val="008774A4"/>
    <w:rsid w:val="008D6CB9"/>
    <w:rsid w:val="008D739E"/>
    <w:rsid w:val="009342A1"/>
    <w:rsid w:val="00975A6B"/>
    <w:rsid w:val="009A5B52"/>
    <w:rsid w:val="009C248E"/>
    <w:rsid w:val="009C323A"/>
    <w:rsid w:val="009F60DA"/>
    <w:rsid w:val="009F765C"/>
    <w:rsid w:val="00A0025E"/>
    <w:rsid w:val="00B76CE5"/>
    <w:rsid w:val="00C1661F"/>
    <w:rsid w:val="00C20660"/>
    <w:rsid w:val="00C25A17"/>
    <w:rsid w:val="00C32AA5"/>
    <w:rsid w:val="00C41A7E"/>
    <w:rsid w:val="00C8270C"/>
    <w:rsid w:val="00CE6FEE"/>
    <w:rsid w:val="00CF0027"/>
    <w:rsid w:val="00D1361D"/>
    <w:rsid w:val="00D23CF3"/>
    <w:rsid w:val="00D2450E"/>
    <w:rsid w:val="00D42A8E"/>
    <w:rsid w:val="00D75930"/>
    <w:rsid w:val="00DC259F"/>
    <w:rsid w:val="00DD30C2"/>
    <w:rsid w:val="00E509B0"/>
    <w:rsid w:val="00E72AA8"/>
    <w:rsid w:val="00E75B72"/>
    <w:rsid w:val="00E96430"/>
    <w:rsid w:val="00EC2FBC"/>
    <w:rsid w:val="00EF2744"/>
    <w:rsid w:val="00EF4501"/>
    <w:rsid w:val="00F32091"/>
    <w:rsid w:val="00F366FC"/>
    <w:rsid w:val="00F9520E"/>
    <w:rsid w:val="00FC0E9B"/>
    <w:rsid w:val="00FC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CB"/>
  </w:style>
  <w:style w:type="paragraph" w:styleId="1">
    <w:name w:val="heading 1"/>
    <w:basedOn w:val="a"/>
    <w:next w:val="a"/>
    <w:link w:val="1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eastAsia="ru-RU"/>
    </w:rPr>
  </w:style>
  <w:style w:type="paragraph" w:styleId="2">
    <w:name w:val="heading 2"/>
    <w:basedOn w:val="a"/>
    <w:next w:val="a"/>
    <w:link w:val="2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3">
    <w:name w:val="heading 3"/>
    <w:basedOn w:val="a"/>
    <w:next w:val="a"/>
    <w:link w:val="3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A7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5E4883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rsid w:val="005E4883"/>
    <w:rPr>
      <w:rFonts w:ascii="Arial" w:eastAsia="Arial" w:hAnsi="Arial" w:cs="Arial"/>
      <w:color w:val="00000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E4883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E4883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4883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rsid w:val="005E4883"/>
    <w:rPr>
      <w:rFonts w:ascii="Arial" w:eastAsia="Arial" w:hAnsi="Arial" w:cs="Arial"/>
      <w:i/>
      <w:color w:val="66666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4883"/>
  </w:style>
  <w:style w:type="table" w:customStyle="1" w:styleId="TableNormal">
    <w:name w:val="Table Normal"/>
    <w:rsid w:val="005E4883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rsid w:val="005E4883"/>
    <w:rPr>
      <w:rFonts w:ascii="Arial" w:eastAsia="Arial" w:hAnsi="Arial" w:cs="Arial"/>
      <w:color w:val="000000"/>
      <w:sz w:val="52"/>
      <w:szCs w:val="52"/>
      <w:lang w:eastAsia="ru-RU"/>
    </w:rPr>
  </w:style>
  <w:style w:type="paragraph" w:styleId="a6">
    <w:name w:val="Subtitle"/>
    <w:basedOn w:val="a"/>
    <w:next w:val="a"/>
    <w:link w:val="a7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  <w:lang w:eastAsia="ru-RU"/>
    </w:rPr>
  </w:style>
  <w:style w:type="character" w:customStyle="1" w:styleId="a7">
    <w:name w:val="Подзаголовок Знак"/>
    <w:basedOn w:val="a0"/>
    <w:link w:val="a6"/>
    <w:rsid w:val="005E4883"/>
    <w:rPr>
      <w:rFonts w:ascii="Arial" w:eastAsia="Arial" w:hAnsi="Arial" w:cs="Arial"/>
      <w:color w:val="666666"/>
      <w:sz w:val="30"/>
      <w:szCs w:val="30"/>
      <w:lang w:eastAsia="ru-RU"/>
    </w:rPr>
  </w:style>
  <w:style w:type="paragraph" w:styleId="a8">
    <w:name w:val="List Paragraph"/>
    <w:basedOn w:val="a"/>
    <w:uiPriority w:val="34"/>
    <w:qFormat/>
    <w:rsid w:val="00CE6FEE"/>
    <w:pPr>
      <w:ind w:left="720"/>
      <w:contextualSpacing/>
    </w:pPr>
  </w:style>
  <w:style w:type="table" w:styleId="a9">
    <w:name w:val="Table Grid"/>
    <w:basedOn w:val="a1"/>
    <w:uiPriority w:val="59"/>
    <w:rsid w:val="00C1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9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2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CB"/>
  </w:style>
  <w:style w:type="paragraph" w:styleId="1">
    <w:name w:val="heading 1"/>
    <w:basedOn w:val="a"/>
    <w:next w:val="a"/>
    <w:link w:val="1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Arial" w:eastAsia="Arial" w:hAnsi="Arial" w:cs="Arial"/>
      <w:color w:val="000000"/>
      <w:sz w:val="40"/>
      <w:szCs w:val="40"/>
      <w:lang w:val="ru" w:eastAsia="ru-RU"/>
    </w:rPr>
  </w:style>
  <w:style w:type="paragraph" w:styleId="2">
    <w:name w:val="heading 2"/>
    <w:basedOn w:val="a"/>
    <w:next w:val="a"/>
    <w:link w:val="2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rFonts w:ascii="Arial" w:eastAsia="Arial" w:hAnsi="Arial" w:cs="Arial"/>
      <w:color w:val="000000"/>
      <w:sz w:val="32"/>
      <w:szCs w:val="32"/>
      <w:lang w:val="ru" w:eastAsia="ru-RU"/>
    </w:rPr>
  </w:style>
  <w:style w:type="paragraph" w:styleId="3">
    <w:name w:val="heading 3"/>
    <w:basedOn w:val="a"/>
    <w:next w:val="a"/>
    <w:link w:val="3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rFonts w:ascii="Arial" w:eastAsia="Arial" w:hAnsi="Arial" w:cs="Arial"/>
      <w:color w:val="434343"/>
      <w:sz w:val="28"/>
      <w:szCs w:val="28"/>
      <w:lang w:val="ru" w:eastAsia="ru-RU"/>
    </w:rPr>
  </w:style>
  <w:style w:type="paragraph" w:styleId="4">
    <w:name w:val="heading 4"/>
    <w:basedOn w:val="a"/>
    <w:next w:val="a"/>
    <w:link w:val="4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rFonts w:ascii="Arial" w:eastAsia="Arial" w:hAnsi="Arial" w:cs="Arial"/>
      <w:color w:val="666666"/>
      <w:sz w:val="24"/>
      <w:szCs w:val="24"/>
      <w:lang w:val="ru" w:eastAsia="ru-RU"/>
    </w:rPr>
  </w:style>
  <w:style w:type="paragraph" w:styleId="5">
    <w:name w:val="heading 5"/>
    <w:basedOn w:val="a"/>
    <w:next w:val="a"/>
    <w:link w:val="5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A7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rsid w:val="005E4883"/>
    <w:rPr>
      <w:rFonts w:ascii="Arial" w:eastAsia="Arial" w:hAnsi="Arial" w:cs="Arial"/>
      <w:color w:val="000000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rsid w:val="005E4883"/>
    <w:rPr>
      <w:rFonts w:ascii="Arial" w:eastAsia="Arial" w:hAnsi="Arial" w:cs="Arial"/>
      <w:color w:val="000000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rsid w:val="005E4883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5E4883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rsid w:val="005E4883"/>
    <w:rPr>
      <w:rFonts w:ascii="Arial" w:eastAsia="Arial" w:hAnsi="Arial" w:cs="Arial"/>
      <w:color w:val="666666"/>
      <w:lang w:val="ru" w:eastAsia="ru-RU"/>
    </w:rPr>
  </w:style>
  <w:style w:type="character" w:customStyle="1" w:styleId="60">
    <w:name w:val="Заголовок 6 Знак"/>
    <w:basedOn w:val="a0"/>
    <w:link w:val="6"/>
    <w:rsid w:val="005E4883"/>
    <w:rPr>
      <w:rFonts w:ascii="Arial" w:eastAsia="Arial" w:hAnsi="Arial" w:cs="Arial"/>
      <w:i/>
      <w:color w:val="666666"/>
      <w:lang w:val="ru" w:eastAsia="ru-RU"/>
    </w:rPr>
  </w:style>
  <w:style w:type="numbering" w:customStyle="1" w:styleId="11">
    <w:name w:val="Нет списка1"/>
    <w:next w:val="a2"/>
    <w:uiPriority w:val="99"/>
    <w:semiHidden/>
    <w:unhideWhenUsed/>
    <w:rsid w:val="005E4883"/>
  </w:style>
  <w:style w:type="table" w:customStyle="1" w:styleId="TableNormal">
    <w:name w:val="Table Normal"/>
    <w:rsid w:val="005E4883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rFonts w:ascii="Arial" w:eastAsia="Arial" w:hAnsi="Arial" w:cs="Arial"/>
      <w:color w:val="000000"/>
      <w:sz w:val="52"/>
      <w:szCs w:val="52"/>
      <w:lang w:val="ru" w:eastAsia="ru-RU"/>
    </w:rPr>
  </w:style>
  <w:style w:type="character" w:customStyle="1" w:styleId="a5">
    <w:name w:val="Название Знак"/>
    <w:basedOn w:val="a0"/>
    <w:link w:val="a4"/>
    <w:rsid w:val="005E4883"/>
    <w:rPr>
      <w:rFonts w:ascii="Arial" w:eastAsia="Arial" w:hAnsi="Arial" w:cs="Arial"/>
      <w:color w:val="000000"/>
      <w:sz w:val="52"/>
      <w:szCs w:val="52"/>
      <w:lang w:val="ru" w:eastAsia="ru-RU"/>
    </w:rPr>
  </w:style>
  <w:style w:type="paragraph" w:styleId="a6">
    <w:name w:val="Subtitle"/>
    <w:basedOn w:val="a"/>
    <w:next w:val="a"/>
    <w:link w:val="a7"/>
    <w:rsid w:val="005E4883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  <w:lang w:val="ru" w:eastAsia="ru-RU"/>
    </w:rPr>
  </w:style>
  <w:style w:type="character" w:customStyle="1" w:styleId="a7">
    <w:name w:val="Подзаголовок Знак"/>
    <w:basedOn w:val="a0"/>
    <w:link w:val="a6"/>
    <w:rsid w:val="005E4883"/>
    <w:rPr>
      <w:rFonts w:ascii="Arial" w:eastAsia="Arial" w:hAnsi="Arial" w:cs="Arial"/>
      <w:color w:val="666666"/>
      <w:sz w:val="30"/>
      <w:szCs w:val="30"/>
      <w:lang w:val="ru" w:eastAsia="ru-RU"/>
    </w:rPr>
  </w:style>
  <w:style w:type="paragraph" w:styleId="a8">
    <w:name w:val="List Paragraph"/>
    <w:basedOn w:val="a"/>
    <w:uiPriority w:val="34"/>
    <w:qFormat/>
    <w:rsid w:val="00CE6FEE"/>
    <w:pPr>
      <w:ind w:left="720"/>
      <w:contextualSpacing/>
    </w:pPr>
  </w:style>
  <w:style w:type="table" w:styleId="a9">
    <w:name w:val="Table Grid"/>
    <w:basedOn w:val="a1"/>
    <w:uiPriority w:val="59"/>
    <w:rsid w:val="00C1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4447</Words>
  <Characters>25351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10</cp:revision>
  <cp:lastPrinted>2021-02-24T13:58:00Z</cp:lastPrinted>
  <dcterms:created xsi:type="dcterms:W3CDTF">2020-09-15T09:56:00Z</dcterms:created>
  <dcterms:modified xsi:type="dcterms:W3CDTF">2021-08-05T14:08:00Z</dcterms:modified>
</cp:coreProperties>
</file>